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MACROGENICS,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5,006,752.00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5,006,752.00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5,006,752.00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5,006,752.00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5,006,752.00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5,006,752.00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4"/>
        <w:gridCol w:w="8936"/>
        <w:gridCol w:w="155"/>
      </w:tblGrid>
      <w:tr>
        <w:trPr/>
        <w:tc>
          <w:tcPr>
            <w:tcW w:w="1114" w:type="dxa"/>
            <w:tcBorders/>
            <w:vAlign w:val="center"/>
          </w:tcPr>
          <w:p>
            <w:pPr>
              <w:pStyle w:val="TableContents"/>
              <w:bidi w:val="0"/>
              <w:spacing w:before="0" w:after="283"/>
              <w:jc w:val="left"/>
              <w:rPr/>
            </w:pPr>
            <w:r>
              <w:rPr/>
              <w:t>Item 1.</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issuer: </w:t>
            </w:r>
          </w:p>
          <w:p>
            <w:pPr>
              <w:pStyle w:val="TableContents"/>
              <w:bidi w:val="0"/>
              <w:spacing w:before="0" w:after="0"/>
              <w:jc w:val="left"/>
              <w:rPr/>
            </w:pPr>
            <w:r>
              <w:rPr/>
              <w:t>MACROGENICS, INC.</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9704 Medical Center Drive Rockville, Maryland 20850</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2.</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9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(f)</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(g)</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(h)</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(j)</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(k)</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9091"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4.</w:t>
            </w:r>
          </w:p>
        </w:tc>
        <w:tc>
          <w:tcPr>
            <w:tcW w:w="89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5,006,752</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7.88%  %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5,006,752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5,006,752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9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6.</w:t>
            </w:r>
          </w:p>
        </w:tc>
        <w:tc>
          <w:tcPr>
            <w:tcW w:w="893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9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8.</w:t>
            </w:r>
          </w:p>
        </w:tc>
        <w:tc>
          <w:tcPr>
            <w:tcW w:w="89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9.</w:t>
            </w:r>
          </w:p>
        </w:tc>
        <w:tc>
          <w:tcPr>
            <w:tcW w:w="89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1305</Words>
  <Characters>6729</Characters>
  <CharactersWithSpaces>8003</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