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0001675464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29"/>
        <w:gridCol w:w="3876"/>
      </w:tblGrid>
      <w:tr>
        <w:trPr/>
        <w:tc>
          <w:tcPr>
            <w:tcW w:w="6329" w:type="dxa"/>
            <w:tcBorders/>
            <w:vAlign w:val="center"/>
          </w:tcPr>
          <w:p>
            <w:pPr>
              <w:pStyle w:val="TableContents"/>
              <w:bidi w:val="0"/>
              <w:spacing w:before="0" w:after="283"/>
              <w:jc w:val="left"/>
              <w:rPr/>
            </w:pPr>
            <w:r>
              <w:rPr/>
              <w:t>Name of Issuer</w:t>
            </w:r>
          </w:p>
        </w:tc>
        <w:tc>
          <w:tcPr>
            <w:tcW w:w="3876" w:type="dxa"/>
            <w:tcBorders/>
            <w:vAlign w:val="center"/>
          </w:tcPr>
          <w:p>
            <w:pPr>
              <w:pStyle w:val="TableContents"/>
              <w:bidi w:val="0"/>
              <w:spacing w:before="0" w:after="0"/>
              <w:jc w:val="left"/>
              <w:rPr/>
            </w:pPr>
            <w:r>
              <w:rPr/>
              <w:t>MACROGENICS, INC.</w:t>
            </w:r>
          </w:p>
        </w:tc>
      </w:tr>
      <w:tr>
        <w:trPr/>
        <w:tc>
          <w:tcPr>
            <w:tcW w:w="6329" w:type="dxa"/>
            <w:tcBorders/>
            <w:vAlign w:val="center"/>
          </w:tcPr>
          <w:p>
            <w:pPr>
              <w:pStyle w:val="TableContents"/>
              <w:bidi w:val="0"/>
              <w:spacing w:before="0" w:after="283"/>
              <w:jc w:val="left"/>
              <w:rPr/>
            </w:pPr>
            <w:r>
              <w:rPr/>
              <w:t>SEC File Number</w:t>
            </w:r>
          </w:p>
        </w:tc>
        <w:tc>
          <w:tcPr>
            <w:tcW w:w="3876" w:type="dxa"/>
            <w:tcBorders/>
            <w:vAlign w:val="center"/>
          </w:tcPr>
          <w:p>
            <w:pPr>
              <w:pStyle w:val="TableContents"/>
              <w:bidi w:val="0"/>
              <w:spacing w:before="0" w:after="0"/>
              <w:jc w:val="left"/>
              <w:rPr/>
            </w:pPr>
            <w:r>
              <w:rPr/>
              <w:t>001-36112</w:t>
            </w:r>
          </w:p>
        </w:tc>
      </w:tr>
      <w:tr>
        <w:trPr/>
        <w:tc>
          <w:tcPr>
            <w:tcW w:w="6329" w:type="dxa"/>
            <w:tcBorders/>
            <w:vAlign w:val="center"/>
          </w:tcPr>
          <w:p>
            <w:pPr>
              <w:pStyle w:val="TableContents"/>
              <w:bidi w:val="0"/>
              <w:spacing w:before="0" w:after="283"/>
              <w:jc w:val="left"/>
              <w:rPr/>
            </w:pPr>
            <w:r>
              <w:rPr/>
              <w:t>Address of Issuer</w:t>
            </w:r>
          </w:p>
        </w:tc>
        <w:tc>
          <w:tcPr>
            <w:tcW w:w="3876" w:type="dxa"/>
            <w:tcBorders/>
            <w:vAlign w:val="center"/>
          </w:tcPr>
          <w:p>
            <w:pPr>
              <w:pStyle w:val="TableContents"/>
              <w:bidi w:val="0"/>
              <w:spacing w:before="0" w:after="0"/>
              <w:jc w:val="left"/>
              <w:rPr/>
            </w:pPr>
            <w:r>
              <w:rPr/>
              <w:t>9704 Medical Center Drive</w:t>
              <w:br/>
              <w:t>Rockville</w:t>
              <w:br/>
              <w:t xml:space="preserve">MARYLAND </w:t>
              <w:br/>
              <w:t>20850</w:t>
            </w:r>
          </w:p>
        </w:tc>
      </w:tr>
      <w:tr>
        <w:trPr/>
        <w:tc>
          <w:tcPr>
            <w:tcW w:w="6329" w:type="dxa"/>
            <w:tcBorders/>
            <w:vAlign w:val="center"/>
          </w:tcPr>
          <w:p>
            <w:pPr>
              <w:pStyle w:val="TableContents"/>
              <w:bidi w:val="0"/>
              <w:spacing w:before="0" w:after="283"/>
              <w:jc w:val="left"/>
              <w:rPr/>
            </w:pPr>
            <w:r>
              <w:rPr/>
              <w:t>Phone</w:t>
            </w:r>
          </w:p>
        </w:tc>
        <w:tc>
          <w:tcPr>
            <w:tcW w:w="3876" w:type="dxa"/>
            <w:tcBorders/>
            <w:vAlign w:val="center"/>
          </w:tcPr>
          <w:p>
            <w:pPr>
              <w:pStyle w:val="TableContents"/>
              <w:bidi w:val="0"/>
              <w:spacing w:before="0" w:after="0"/>
              <w:jc w:val="left"/>
              <w:rPr/>
            </w:pPr>
            <w:r>
              <w:rPr/>
              <w:t>3012515172</w:t>
            </w:r>
          </w:p>
        </w:tc>
      </w:tr>
      <w:tr>
        <w:trPr/>
        <w:tc>
          <w:tcPr>
            <w:tcW w:w="6329" w:type="dxa"/>
            <w:tcBorders/>
            <w:vAlign w:val="center"/>
          </w:tcPr>
          <w:p>
            <w:pPr>
              <w:pStyle w:val="TableContents"/>
              <w:bidi w:val="0"/>
              <w:spacing w:before="0" w:after="283"/>
              <w:jc w:val="left"/>
              <w:rPr/>
            </w:pPr>
            <w:r>
              <w:rPr/>
              <w:t>Name of Person for Whose Account the Securities are To Be Sold</w:t>
            </w:r>
          </w:p>
        </w:tc>
        <w:tc>
          <w:tcPr>
            <w:tcW w:w="3876" w:type="dxa"/>
            <w:tcBorders/>
            <w:vAlign w:val="center"/>
          </w:tcPr>
          <w:p>
            <w:pPr>
              <w:pStyle w:val="TableContents"/>
              <w:bidi w:val="0"/>
              <w:spacing w:before="0" w:after="0"/>
              <w:jc w:val="left"/>
              <w:rPr/>
            </w:pPr>
            <w:r>
              <w:rPr/>
              <w:t>Thomas Spitznagel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29" w:type="dxa"/>
            <w:tcBorders/>
            <w:vAlign w:val="center"/>
          </w:tcPr>
          <w:p>
            <w:pPr>
              <w:pStyle w:val="TableContents"/>
              <w:bidi w:val="0"/>
              <w:spacing w:before="0" w:after="283"/>
              <w:jc w:val="left"/>
              <w:rPr/>
            </w:pPr>
            <w:r>
              <w:rPr/>
              <w:t>Relationship to Issuer</w:t>
            </w:r>
          </w:p>
        </w:tc>
        <w:tc>
          <w:tcPr>
            <w:tcW w:w="3876" w:type="dxa"/>
            <w:tcBorders/>
            <w:vAlign w:val="center"/>
          </w:tcPr>
          <w:p>
            <w:pPr>
              <w:pStyle w:val="TableContents"/>
              <w:bidi w:val="0"/>
              <w:spacing w:before="0" w:after="0"/>
              <w:jc w:val="left"/>
              <w:rPr/>
            </w:pPr>
            <w:r>
              <w:rPr/>
              <w:t>Former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2"/>
        <w:gridCol w:w="1663"/>
        <w:gridCol w:w="1153"/>
        <w:gridCol w:w="1360"/>
        <w:gridCol w:w="1538"/>
        <w:gridCol w:w="1558"/>
        <w:gridCol w:w="1391"/>
      </w:tblGrid>
      <w:tr>
        <w:trPr/>
        <w:tc>
          <w:tcPr>
            <w:tcW w:w="1542" w:type="dxa"/>
            <w:tcBorders/>
            <w:vAlign w:val="center"/>
          </w:tcPr>
          <w:p>
            <w:pPr>
              <w:pStyle w:val="TableHeading"/>
              <w:suppressLineNumbers/>
              <w:bidi w:val="0"/>
              <w:spacing w:before="0" w:after="283"/>
              <w:jc w:val="center"/>
              <w:rPr/>
            </w:pPr>
            <w:r>
              <w:rPr/>
              <w:t>Title of the Class of Securities To Be Sold</w:t>
            </w:r>
          </w:p>
        </w:tc>
        <w:tc>
          <w:tcPr>
            <w:tcW w:w="1663" w:type="dxa"/>
            <w:tcBorders/>
            <w:vAlign w:val="center"/>
          </w:tcPr>
          <w:p>
            <w:pPr>
              <w:pStyle w:val="TableHeading"/>
              <w:suppressLineNumbers/>
              <w:bidi w:val="0"/>
              <w:spacing w:before="0" w:after="283"/>
              <w:jc w:val="center"/>
              <w:rPr/>
            </w:pPr>
            <w:r>
              <w:rPr/>
              <w:t>Name and Address of the Broker</w:t>
            </w:r>
          </w:p>
        </w:tc>
        <w:tc>
          <w:tcPr>
            <w:tcW w:w="1153" w:type="dxa"/>
            <w:tcBorders/>
            <w:vAlign w:val="center"/>
          </w:tcPr>
          <w:p>
            <w:pPr>
              <w:pStyle w:val="TableHeading"/>
              <w:suppressLineNumbers/>
              <w:bidi w:val="0"/>
              <w:spacing w:before="0" w:after="283"/>
              <w:jc w:val="center"/>
              <w:rPr/>
            </w:pPr>
            <w:r>
              <w:rPr/>
              <w:t>Number of Shares or Other Units To Be Sold</w:t>
            </w:r>
          </w:p>
        </w:tc>
        <w:tc>
          <w:tcPr>
            <w:tcW w:w="1360" w:type="dxa"/>
            <w:tcBorders/>
            <w:vAlign w:val="center"/>
          </w:tcPr>
          <w:p>
            <w:pPr>
              <w:pStyle w:val="TableHeading"/>
              <w:suppressLineNumbers/>
              <w:bidi w:val="0"/>
              <w:spacing w:before="0" w:after="283"/>
              <w:jc w:val="center"/>
              <w:rPr/>
            </w:pPr>
            <w:r>
              <w:rPr/>
              <w:t>Aggregate Market Value</w:t>
            </w:r>
          </w:p>
        </w:tc>
        <w:tc>
          <w:tcPr>
            <w:tcW w:w="1538"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91" w:type="dxa"/>
            <w:tcBorders/>
            <w:vAlign w:val="center"/>
          </w:tcPr>
          <w:p>
            <w:pPr>
              <w:pStyle w:val="TableHeading"/>
              <w:suppressLineNumbers/>
              <w:bidi w:val="0"/>
              <w:spacing w:before="0" w:after="283"/>
              <w:jc w:val="center"/>
              <w:rPr/>
            </w:pPr>
            <w:r>
              <w:rPr/>
              <w:t>Name the Securities Exchange</w:t>
            </w:r>
          </w:p>
        </w:tc>
      </w:tr>
      <w:tr>
        <w:trPr/>
        <w:tc>
          <w:tcPr>
            <w:tcW w:w="1542" w:type="dxa"/>
            <w:tcBorders/>
            <w:vAlign w:val="center"/>
          </w:tcPr>
          <w:p>
            <w:pPr>
              <w:pStyle w:val="TableContents"/>
              <w:bidi w:val="0"/>
              <w:spacing w:before="0" w:after="283"/>
              <w:jc w:val="left"/>
              <w:rPr/>
            </w:pPr>
            <w:r>
              <w:rPr/>
              <w:t>Common</w:t>
            </w:r>
          </w:p>
        </w:tc>
        <w:tc>
          <w:tcPr>
            <w:tcW w:w="1663" w:type="dxa"/>
            <w:tcBorders/>
            <w:vAlign w:val="center"/>
          </w:tcPr>
          <w:p>
            <w:pPr>
              <w:pStyle w:val="TableContents"/>
              <w:bidi w:val="0"/>
              <w:spacing w:before="0" w:after="0"/>
              <w:jc w:val="left"/>
              <w:rPr/>
            </w:pPr>
            <w:r>
              <w:rPr/>
              <w:t>Merrill Lynch</w:t>
              <w:br/>
              <w:t>1800 K ST NW</w:t>
              <w:br/>
              <w:t>Suite 800</w:t>
              <w:br/>
              <w:t>Washington   DC   20006</w:t>
            </w:r>
          </w:p>
        </w:tc>
        <w:tc>
          <w:tcPr>
            <w:tcW w:w="1153" w:type="dxa"/>
            <w:tcBorders/>
            <w:vAlign w:val="center"/>
          </w:tcPr>
          <w:p>
            <w:pPr>
              <w:pStyle w:val="TableContents"/>
              <w:bidi w:val="0"/>
              <w:spacing w:before="0" w:after="283"/>
              <w:jc w:val="left"/>
              <w:rPr/>
            </w:pPr>
            <w:r>
              <w:rPr/>
              <w:t>17000</w:t>
            </w:r>
          </w:p>
        </w:tc>
        <w:tc>
          <w:tcPr>
            <w:tcW w:w="1360" w:type="dxa"/>
            <w:tcBorders/>
            <w:vAlign w:val="center"/>
          </w:tcPr>
          <w:p>
            <w:pPr>
              <w:pStyle w:val="TableContents"/>
              <w:bidi w:val="0"/>
              <w:spacing w:before="0" w:after="283"/>
              <w:jc w:val="left"/>
              <w:rPr/>
            </w:pPr>
            <w:r>
              <w:rPr/>
              <w:t>75529</w:t>
            </w:r>
          </w:p>
        </w:tc>
        <w:tc>
          <w:tcPr>
            <w:tcW w:w="1538" w:type="dxa"/>
            <w:tcBorders/>
            <w:vAlign w:val="center"/>
          </w:tcPr>
          <w:p>
            <w:pPr>
              <w:pStyle w:val="TableContents"/>
              <w:bidi w:val="0"/>
              <w:spacing w:before="0" w:after="283"/>
              <w:jc w:val="left"/>
              <w:rPr/>
            </w:pPr>
            <w:r>
              <w:rPr/>
              <w:t>63563123</w:t>
            </w:r>
          </w:p>
        </w:tc>
        <w:tc>
          <w:tcPr>
            <w:tcW w:w="1558" w:type="dxa"/>
            <w:tcBorders/>
            <w:vAlign w:val="center"/>
          </w:tcPr>
          <w:p>
            <w:pPr>
              <w:pStyle w:val="TableContents"/>
              <w:bidi w:val="0"/>
              <w:spacing w:before="0" w:after="283"/>
              <w:jc w:val="left"/>
              <w:rPr/>
            </w:pPr>
            <w:r>
              <w:rPr/>
              <w:t>07/13/2026</w:t>
            </w:r>
          </w:p>
        </w:tc>
        <w:tc>
          <w:tcPr>
            <w:tcW w:w="139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07/13/2026</w:t>
            </w:r>
          </w:p>
        </w:tc>
        <w:tc>
          <w:tcPr>
            <w:tcW w:w="1505" w:type="dxa"/>
            <w:tcBorders/>
            <w:vAlign w:val="center"/>
          </w:tcPr>
          <w:p>
            <w:pPr>
              <w:pStyle w:val="TableContents"/>
              <w:bidi w:val="0"/>
              <w:spacing w:before="0" w:after="283"/>
              <w:jc w:val="left"/>
              <w:rPr/>
            </w:pPr>
            <w:r>
              <w:rPr/>
              <w:t>Stock Plan Activity</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17000</w:t>
            </w:r>
          </w:p>
        </w:tc>
        <w:tc>
          <w:tcPr>
            <w:tcW w:w="1078" w:type="dxa"/>
            <w:tcBorders/>
            <w:vAlign w:val="center"/>
          </w:tcPr>
          <w:p>
            <w:pPr>
              <w:pStyle w:val="TableContents"/>
              <w:bidi w:val="0"/>
              <w:spacing w:before="0" w:after="283"/>
              <w:jc w:val="left"/>
              <w:rPr/>
            </w:pPr>
            <w:r>
              <w:rPr/>
              <w:t>07/13/2026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511"/>
        <w:gridCol w:w="5694"/>
      </w:tblGrid>
      <w:tr>
        <w:trPr/>
        <w:tc>
          <w:tcPr>
            <w:tcW w:w="4511" w:type="dxa"/>
            <w:tcBorders/>
            <w:vAlign w:val="center"/>
          </w:tcPr>
          <w:p>
            <w:pPr>
              <w:pStyle w:val="TableContents"/>
              <w:bidi w:val="0"/>
              <w:spacing w:before="0" w:after="283"/>
              <w:jc w:val="left"/>
              <w:rPr/>
            </w:pPr>
            <w:r>
              <w:rPr/>
              <w:t>Remarks</w:t>
            </w:r>
          </w:p>
        </w:tc>
        <w:tc>
          <w:tcPr>
            <w:tcW w:w="5694" w:type="dxa"/>
            <w:tcBorders/>
            <w:vAlign w:val="center"/>
          </w:tcPr>
          <w:p>
            <w:pPr>
              <w:pStyle w:val="TableContents"/>
              <w:bidi w:val="0"/>
              <w:spacing w:before="0" w:after="283"/>
              <w:jc w:val="left"/>
              <w:rPr>
                <w:sz w:val="4"/>
                <w:szCs w:val="4"/>
              </w:rPr>
            </w:pPr>
            <w:r>
              <w:rPr>
                <w:sz w:val="4"/>
                <w:szCs w:val="4"/>
              </w:rPr>
            </w:r>
          </w:p>
        </w:tc>
      </w:tr>
      <w:tr>
        <w:trPr/>
        <w:tc>
          <w:tcPr>
            <w:tcW w:w="4511" w:type="dxa"/>
            <w:tcBorders/>
            <w:vAlign w:val="center"/>
          </w:tcPr>
          <w:p>
            <w:pPr>
              <w:pStyle w:val="TableContents"/>
              <w:bidi w:val="0"/>
              <w:spacing w:before="0" w:after="283"/>
              <w:jc w:val="left"/>
              <w:rPr/>
            </w:pPr>
            <w:r>
              <w:rPr/>
              <w:t>Date of Notice</w:t>
            </w:r>
          </w:p>
        </w:tc>
        <w:tc>
          <w:tcPr>
            <w:tcW w:w="5694" w:type="dxa"/>
            <w:tcBorders/>
            <w:vAlign w:val="center"/>
          </w:tcPr>
          <w:p>
            <w:pPr>
              <w:pStyle w:val="TableContents"/>
              <w:bidi w:val="0"/>
              <w:spacing w:before="0" w:after="0"/>
              <w:jc w:val="left"/>
              <w:rPr/>
            </w:pPr>
            <w:r>
              <w:rPr/>
              <w:t>07/13/2026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511" w:type="dxa"/>
            <w:tcBorders/>
            <w:vAlign w:val="center"/>
          </w:tcPr>
          <w:p>
            <w:pPr>
              <w:pStyle w:val="TableContents"/>
              <w:bidi w:val="0"/>
              <w:spacing w:before="0" w:after="283"/>
              <w:jc w:val="left"/>
              <w:rPr/>
            </w:pPr>
            <w:r>
              <w:rPr/>
              <w:t>Signature</w:t>
            </w:r>
          </w:p>
        </w:tc>
        <w:tc>
          <w:tcPr>
            <w:tcW w:w="5694" w:type="dxa"/>
            <w:tcBorders/>
            <w:vAlign w:val="center"/>
          </w:tcPr>
          <w:p>
            <w:pPr>
              <w:pStyle w:val="TableContents"/>
              <w:bidi w:val="0"/>
              <w:spacing w:before="0" w:after="0"/>
              <w:jc w:val="left"/>
              <w:rPr/>
            </w:pPr>
            <w:r>
              <w:rPr/>
              <w:t>Thomas Spitznagel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569</Words>
  <Characters>2864</Characters>
  <CharactersWithSpaces>3379</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